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F10" w:rsidRPr="00916EB6" w:rsidRDefault="00D51F10" w:rsidP="0044214C">
      <w:pPr>
        <w:suppressLineNumbers/>
        <w:spacing w:after="283"/>
        <w:jc w:val="right"/>
        <w:outlineLvl w:val="0"/>
        <w:rPr>
          <w:rFonts w:ascii="Times New Roman" w:hAnsi="Times New Roman"/>
          <w:bCs/>
          <w:color w:val="000000"/>
        </w:rPr>
      </w:pPr>
      <w:bookmarkStart w:id="0" w:name="_GoBack"/>
      <w:bookmarkEnd w:id="0"/>
      <w:r w:rsidRPr="00916EB6">
        <w:rPr>
          <w:rFonts w:ascii="Times New Roman" w:hAnsi="Times New Roman"/>
          <w:bCs/>
          <w:color w:val="000000"/>
        </w:rPr>
        <w:t>Załącznik</w:t>
      </w:r>
      <w:r>
        <w:rPr>
          <w:rFonts w:ascii="Times New Roman" w:hAnsi="Times New Roman"/>
          <w:bCs/>
          <w:color w:val="000000"/>
        </w:rPr>
        <w:t xml:space="preserve"> nr 1 </w:t>
      </w:r>
      <w:r w:rsidRPr="00916EB6">
        <w:rPr>
          <w:rFonts w:ascii="Times New Roman" w:hAnsi="Times New Roman"/>
          <w:bCs/>
          <w:color w:val="000000"/>
        </w:rPr>
        <w:t xml:space="preserve"> do </w:t>
      </w:r>
    </w:p>
    <w:p w:rsidR="00D51F10" w:rsidRPr="000E105D" w:rsidRDefault="00D51F10" w:rsidP="00A40F52">
      <w:pPr>
        <w:suppressLineNumbers/>
        <w:spacing w:after="283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0E105D">
        <w:rPr>
          <w:rFonts w:ascii="Times New Roman" w:hAnsi="Times New Roman"/>
          <w:bCs/>
          <w:color w:val="000000"/>
          <w:sz w:val="24"/>
          <w:szCs w:val="24"/>
        </w:rPr>
        <w:t xml:space="preserve">Regulaminu korzystania z dziennika elektronicznego </w:t>
      </w:r>
    </w:p>
    <w:p w:rsidR="00D51F10" w:rsidRPr="000E105D" w:rsidRDefault="00D51F10" w:rsidP="00A40F52">
      <w:pPr>
        <w:suppressLineNumbers/>
        <w:spacing w:after="283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0E105D">
        <w:rPr>
          <w:rFonts w:ascii="Times New Roman" w:hAnsi="Times New Roman"/>
          <w:bCs/>
          <w:color w:val="000000"/>
          <w:sz w:val="24"/>
          <w:szCs w:val="24"/>
        </w:rPr>
        <w:t>w Szkole Podstawowej w Bronowicach</w:t>
      </w:r>
    </w:p>
    <w:p w:rsidR="00D51F10" w:rsidRPr="000E105D" w:rsidRDefault="00D51F10" w:rsidP="00A40F52">
      <w:pPr>
        <w:suppressLineNumbers/>
        <w:spacing w:after="283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D51F10" w:rsidRPr="000E105D" w:rsidRDefault="00D51F10" w:rsidP="0044214C">
      <w:pPr>
        <w:suppressAutoHyphens w:val="0"/>
        <w:overflowPunct w:val="0"/>
        <w:autoSpaceDE w:val="0"/>
        <w:autoSpaceDN w:val="0"/>
        <w:adjustRightInd w:val="0"/>
        <w:spacing w:line="276" w:lineRule="auto"/>
        <w:outlineLvl w:val="0"/>
        <w:rPr>
          <w:rFonts w:ascii="Times New Roman" w:hAnsi="Times New Roman"/>
          <w:b/>
          <w:sz w:val="24"/>
          <w:szCs w:val="24"/>
          <w:lang w:eastAsia="pl-PL"/>
        </w:rPr>
      </w:pPr>
      <w:r w:rsidRPr="000E105D">
        <w:rPr>
          <w:rFonts w:ascii="Times New Roman" w:hAnsi="Times New Roman"/>
          <w:b/>
          <w:sz w:val="24"/>
          <w:szCs w:val="24"/>
          <w:lang w:eastAsia="pl-PL"/>
        </w:rPr>
        <w:t>Średnia ważona ocen</w:t>
      </w:r>
    </w:p>
    <w:p w:rsidR="00D51F10" w:rsidRPr="000E105D" w:rsidRDefault="00D51F10" w:rsidP="00641610">
      <w:pPr>
        <w:suppressAutoHyphens w:val="0"/>
        <w:overflowPunct w:val="0"/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D51F10" w:rsidRPr="000E105D" w:rsidRDefault="00D51F10" w:rsidP="00641610">
      <w:pPr>
        <w:pStyle w:val="ListParagraph"/>
        <w:numPr>
          <w:ilvl w:val="0"/>
          <w:numId w:val="3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0E105D">
        <w:rPr>
          <w:rFonts w:ascii="Times New Roman" w:hAnsi="Times New Roman"/>
          <w:sz w:val="24"/>
          <w:szCs w:val="24"/>
          <w:lang w:eastAsia="pl-PL"/>
        </w:rPr>
        <w:t>Oceny poziomu wiedzy i umiejętności ucznia powinny być dokonywane systematycznie,          w różnych formach, w warunkach zapewniających ich obiektywność i zgodnie z przyjętymi kryteriami.</w:t>
      </w:r>
    </w:p>
    <w:p w:rsidR="00D51F10" w:rsidRPr="000E105D" w:rsidRDefault="00D51F10" w:rsidP="00641610">
      <w:pPr>
        <w:pStyle w:val="ListParagraph"/>
        <w:numPr>
          <w:ilvl w:val="0"/>
          <w:numId w:val="3"/>
        </w:numPr>
        <w:suppressAutoHyphens w:val="0"/>
        <w:overflowPunct w:val="0"/>
        <w:autoSpaceDE w:val="0"/>
        <w:autoSpaceDN w:val="0"/>
        <w:adjustRightInd w:val="0"/>
        <w:spacing w:after="160" w:line="259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E105D">
        <w:rPr>
          <w:rFonts w:ascii="Times New Roman" w:hAnsi="Times New Roman"/>
          <w:color w:val="000000"/>
          <w:sz w:val="24"/>
          <w:szCs w:val="24"/>
          <w:lang w:eastAsia="en-US"/>
        </w:rPr>
        <w:t>Dla poszczególnych form aktywności ustala się następujące wagi ocen bieżących, oceny śródrocznej i końcoworocznej: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9"/>
        <w:gridCol w:w="7629"/>
      </w:tblGrid>
      <w:tr w:rsidR="00D51F10" w:rsidRPr="000E105D" w:rsidTr="002725E2">
        <w:tc>
          <w:tcPr>
            <w:tcW w:w="0" w:type="auto"/>
          </w:tcPr>
          <w:p w:rsidR="00D51F10" w:rsidRPr="002725E2" w:rsidRDefault="00D51F10" w:rsidP="002725E2">
            <w:pPr>
              <w:suppressAutoHyphens w:val="0"/>
              <w:overflowPunct w:val="0"/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725E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Waga oceny</w:t>
            </w:r>
          </w:p>
        </w:tc>
        <w:tc>
          <w:tcPr>
            <w:tcW w:w="7629" w:type="dxa"/>
          </w:tcPr>
          <w:p w:rsidR="00D51F10" w:rsidRPr="002725E2" w:rsidRDefault="00D51F10" w:rsidP="002725E2">
            <w:pPr>
              <w:suppressAutoHyphens w:val="0"/>
              <w:overflowPunct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725E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Formy aktywności ucznia</w:t>
            </w:r>
          </w:p>
        </w:tc>
      </w:tr>
      <w:tr w:rsidR="00D51F10" w:rsidRPr="000E105D" w:rsidTr="002725E2">
        <w:tc>
          <w:tcPr>
            <w:tcW w:w="0" w:type="auto"/>
          </w:tcPr>
          <w:p w:rsidR="00D51F10" w:rsidRPr="002725E2" w:rsidRDefault="00D51F10" w:rsidP="002725E2">
            <w:pPr>
              <w:suppressAutoHyphens w:val="0"/>
              <w:overflowPunct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725E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629" w:type="dxa"/>
          </w:tcPr>
          <w:p w:rsidR="00D51F10" w:rsidRPr="002725E2" w:rsidRDefault="00D51F10" w:rsidP="002725E2">
            <w:pPr>
              <w:suppressAutoHyphens w:val="0"/>
              <w:overflowPunct w:val="0"/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725E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praca klasowa, próbny egzamin ósmoklasisty, sprawdzian/test z większej partii materiału, zajęcie 1-3 miejsca w konkursach (zawodach sportowych) międzyszkolnych, gminnych (ocena do dziennika 6), testy sprawności i umiejętności z w-f,  zakończona praca praktyczna na przedmiotach artystycznych.</w:t>
            </w:r>
          </w:p>
        </w:tc>
      </w:tr>
      <w:tr w:rsidR="00D51F10" w:rsidRPr="000E105D" w:rsidTr="002725E2">
        <w:tc>
          <w:tcPr>
            <w:tcW w:w="0" w:type="auto"/>
          </w:tcPr>
          <w:p w:rsidR="00D51F10" w:rsidRPr="002725E2" w:rsidRDefault="00D51F10" w:rsidP="002725E2">
            <w:pPr>
              <w:suppressAutoHyphens w:val="0"/>
              <w:overflowPunct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725E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629" w:type="dxa"/>
          </w:tcPr>
          <w:p w:rsidR="00D51F10" w:rsidRPr="002725E2" w:rsidRDefault="00D51F10" w:rsidP="002725E2">
            <w:pPr>
              <w:suppressAutoHyphens w:val="0"/>
              <w:overflowPunct w:val="0"/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725E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kartkówka (z trzech ostatnich lekcji), dyktando, wypracowanie, recytacja, odpowiedź ustna, aktywność na lekcji, projekt, czytanie ze zrozumieniem na j. polskim i j. obcych, rozwiązywanie zadań problemowych, osiągnięcia w konkursach szkolnych i udział w konkursach i  zawodach sportowych międzyszkolnych, w-f: zaangażowanie podczas zajęć, przestrzeganie zasad bhp, prowadzenie rozgrzewki pod kierunkiem nauczyciela.</w:t>
            </w:r>
          </w:p>
        </w:tc>
      </w:tr>
      <w:tr w:rsidR="00D51F10" w:rsidRPr="000E105D" w:rsidTr="002725E2">
        <w:tc>
          <w:tcPr>
            <w:tcW w:w="0" w:type="auto"/>
          </w:tcPr>
          <w:p w:rsidR="00D51F10" w:rsidRPr="002725E2" w:rsidRDefault="00D51F10" w:rsidP="002725E2">
            <w:pPr>
              <w:suppressAutoHyphens w:val="0"/>
              <w:overflowPunct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725E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29" w:type="dxa"/>
          </w:tcPr>
          <w:p w:rsidR="00D51F10" w:rsidRPr="002725E2" w:rsidRDefault="00D51F10" w:rsidP="002725E2">
            <w:pPr>
              <w:suppressAutoHyphens w:val="0"/>
              <w:overflowPunct w:val="0"/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725E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prace domowe, prowadzenie zeszytu przedmiotowego i zeszytu ćwiczeń, prezentacja referatu, przygotowanie do lekcji w-f(strój), praca w grupach, wykonanie pomocy dydaktycznej, pracy na rzecz szkoły w ramach przedmiotu.</w:t>
            </w:r>
          </w:p>
        </w:tc>
      </w:tr>
    </w:tbl>
    <w:p w:rsidR="00D51F10" w:rsidRPr="000E105D" w:rsidRDefault="00D51F10" w:rsidP="00A40F52">
      <w:pPr>
        <w:suppressAutoHyphens w:val="0"/>
        <w:overflowPunct w:val="0"/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D51F10" w:rsidRPr="000E105D" w:rsidRDefault="00D51F10" w:rsidP="00641610">
      <w:pPr>
        <w:pStyle w:val="ListParagraph"/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spacing w:line="259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E105D">
        <w:rPr>
          <w:rFonts w:ascii="Times New Roman" w:hAnsi="Times New Roman"/>
          <w:color w:val="000000"/>
          <w:sz w:val="24"/>
          <w:szCs w:val="24"/>
          <w:lang w:eastAsia="en-US"/>
        </w:rPr>
        <w:t>Ocena śródroczna i końcoworoczna jest bezpośrednio związana ze średnią ważoną ocen cząstkowych, a w przedziałach granicznych będzie zależała od decyzji nauczyciela przedmiotu. Ustala się następujące przedziały średniej ważonej:</w:t>
      </w:r>
    </w:p>
    <w:p w:rsidR="00D51F10" w:rsidRPr="000E105D" w:rsidRDefault="00D51F10" w:rsidP="00A37E2A">
      <w:pPr>
        <w:pStyle w:val="ListParagraph"/>
        <w:suppressAutoHyphens w:val="0"/>
        <w:overflowPunct w:val="0"/>
        <w:autoSpaceDE w:val="0"/>
        <w:autoSpaceDN w:val="0"/>
        <w:adjustRightInd w:val="0"/>
        <w:spacing w:line="259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11"/>
        <w:gridCol w:w="4451"/>
      </w:tblGrid>
      <w:tr w:rsidR="00D51F10" w:rsidRPr="000E105D" w:rsidTr="002725E2">
        <w:tc>
          <w:tcPr>
            <w:tcW w:w="4411" w:type="dxa"/>
          </w:tcPr>
          <w:p w:rsidR="00D51F10" w:rsidRPr="002725E2" w:rsidRDefault="00D51F10" w:rsidP="002725E2">
            <w:pPr>
              <w:pStyle w:val="ListParagraph"/>
              <w:suppressAutoHyphens w:val="0"/>
              <w:overflowPunct w:val="0"/>
              <w:autoSpaceDE w:val="0"/>
              <w:autoSpaceDN w:val="0"/>
              <w:adjustRightInd w:val="0"/>
              <w:spacing w:line="259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2725E2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Średnia ważona</w:t>
            </w:r>
          </w:p>
        </w:tc>
        <w:tc>
          <w:tcPr>
            <w:tcW w:w="4451" w:type="dxa"/>
          </w:tcPr>
          <w:p w:rsidR="00D51F10" w:rsidRPr="002725E2" w:rsidRDefault="00D51F10" w:rsidP="002725E2">
            <w:pPr>
              <w:pStyle w:val="ListParagraph"/>
              <w:suppressAutoHyphens w:val="0"/>
              <w:overflowPunct w:val="0"/>
              <w:autoSpaceDE w:val="0"/>
              <w:autoSpaceDN w:val="0"/>
              <w:adjustRightInd w:val="0"/>
              <w:spacing w:line="259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2725E2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Ocena</w:t>
            </w:r>
          </w:p>
        </w:tc>
      </w:tr>
      <w:tr w:rsidR="00D51F10" w:rsidRPr="000E105D" w:rsidTr="002725E2">
        <w:tc>
          <w:tcPr>
            <w:tcW w:w="4411" w:type="dxa"/>
          </w:tcPr>
          <w:p w:rsidR="00D51F10" w:rsidRPr="002725E2" w:rsidRDefault="00D51F10" w:rsidP="002725E2">
            <w:pPr>
              <w:pStyle w:val="ListParagraph"/>
              <w:suppressAutoHyphens w:val="0"/>
              <w:overflowPunct w:val="0"/>
              <w:autoSpaceDE w:val="0"/>
              <w:autoSpaceDN w:val="0"/>
              <w:adjustRightInd w:val="0"/>
              <w:spacing w:line="259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725E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Od 5,01</w:t>
            </w:r>
          </w:p>
        </w:tc>
        <w:tc>
          <w:tcPr>
            <w:tcW w:w="4451" w:type="dxa"/>
          </w:tcPr>
          <w:p w:rsidR="00D51F10" w:rsidRPr="002725E2" w:rsidRDefault="00D51F10" w:rsidP="002725E2">
            <w:pPr>
              <w:pStyle w:val="ListParagraph"/>
              <w:suppressAutoHyphens w:val="0"/>
              <w:overflowPunct w:val="0"/>
              <w:autoSpaceDE w:val="0"/>
              <w:autoSpaceDN w:val="0"/>
              <w:adjustRightInd w:val="0"/>
              <w:spacing w:line="259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725E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do decyzji nauczyciela</w:t>
            </w:r>
          </w:p>
        </w:tc>
      </w:tr>
      <w:tr w:rsidR="00D51F10" w:rsidRPr="000E105D" w:rsidTr="002725E2">
        <w:tc>
          <w:tcPr>
            <w:tcW w:w="4411" w:type="dxa"/>
          </w:tcPr>
          <w:p w:rsidR="00D51F10" w:rsidRPr="002725E2" w:rsidRDefault="00D51F10" w:rsidP="002725E2">
            <w:pPr>
              <w:pStyle w:val="ListParagraph"/>
              <w:suppressAutoHyphens w:val="0"/>
              <w:overflowPunct w:val="0"/>
              <w:autoSpaceDE w:val="0"/>
              <w:autoSpaceDN w:val="0"/>
              <w:adjustRightInd w:val="0"/>
              <w:spacing w:line="259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725E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4,71 – 5,0</w:t>
            </w:r>
          </w:p>
        </w:tc>
        <w:tc>
          <w:tcPr>
            <w:tcW w:w="4451" w:type="dxa"/>
          </w:tcPr>
          <w:p w:rsidR="00D51F10" w:rsidRPr="002725E2" w:rsidRDefault="00D51F10" w:rsidP="002725E2">
            <w:pPr>
              <w:pStyle w:val="ListParagraph"/>
              <w:suppressAutoHyphens w:val="0"/>
              <w:overflowPunct w:val="0"/>
              <w:autoSpaceDE w:val="0"/>
              <w:autoSpaceDN w:val="0"/>
              <w:adjustRightInd w:val="0"/>
              <w:spacing w:line="259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725E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bardzo dobry</w:t>
            </w:r>
          </w:p>
        </w:tc>
      </w:tr>
      <w:tr w:rsidR="00D51F10" w:rsidRPr="000E105D" w:rsidTr="002725E2">
        <w:tc>
          <w:tcPr>
            <w:tcW w:w="4411" w:type="dxa"/>
          </w:tcPr>
          <w:p w:rsidR="00D51F10" w:rsidRPr="002725E2" w:rsidRDefault="00D51F10" w:rsidP="002725E2">
            <w:pPr>
              <w:pStyle w:val="ListParagraph"/>
              <w:suppressAutoHyphens w:val="0"/>
              <w:overflowPunct w:val="0"/>
              <w:autoSpaceDE w:val="0"/>
              <w:autoSpaceDN w:val="0"/>
              <w:adjustRightInd w:val="0"/>
              <w:spacing w:line="259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725E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4,51 - 4,70</w:t>
            </w:r>
          </w:p>
        </w:tc>
        <w:tc>
          <w:tcPr>
            <w:tcW w:w="4451" w:type="dxa"/>
          </w:tcPr>
          <w:p w:rsidR="00D51F10" w:rsidRPr="002725E2" w:rsidRDefault="00D51F10" w:rsidP="002725E2">
            <w:pPr>
              <w:pStyle w:val="ListParagraph"/>
              <w:suppressAutoHyphens w:val="0"/>
              <w:overflowPunct w:val="0"/>
              <w:autoSpaceDE w:val="0"/>
              <w:autoSpaceDN w:val="0"/>
              <w:adjustRightInd w:val="0"/>
              <w:spacing w:line="259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725E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do decyzji nauczyciela</w:t>
            </w:r>
          </w:p>
        </w:tc>
      </w:tr>
      <w:tr w:rsidR="00D51F10" w:rsidRPr="000E105D" w:rsidTr="002725E2">
        <w:tc>
          <w:tcPr>
            <w:tcW w:w="4411" w:type="dxa"/>
          </w:tcPr>
          <w:p w:rsidR="00D51F10" w:rsidRPr="002725E2" w:rsidRDefault="00D51F10" w:rsidP="002725E2">
            <w:pPr>
              <w:pStyle w:val="ListParagraph"/>
              <w:suppressAutoHyphens w:val="0"/>
              <w:overflowPunct w:val="0"/>
              <w:autoSpaceDE w:val="0"/>
              <w:autoSpaceDN w:val="0"/>
              <w:adjustRightInd w:val="0"/>
              <w:spacing w:line="259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725E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3,71 – 4,50</w:t>
            </w:r>
          </w:p>
        </w:tc>
        <w:tc>
          <w:tcPr>
            <w:tcW w:w="4451" w:type="dxa"/>
          </w:tcPr>
          <w:p w:rsidR="00D51F10" w:rsidRPr="002725E2" w:rsidRDefault="00D51F10" w:rsidP="002725E2">
            <w:pPr>
              <w:pStyle w:val="ListParagraph"/>
              <w:suppressAutoHyphens w:val="0"/>
              <w:overflowPunct w:val="0"/>
              <w:autoSpaceDE w:val="0"/>
              <w:autoSpaceDN w:val="0"/>
              <w:adjustRightInd w:val="0"/>
              <w:spacing w:line="259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725E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dobry</w:t>
            </w:r>
          </w:p>
        </w:tc>
      </w:tr>
      <w:tr w:rsidR="00D51F10" w:rsidRPr="000E105D" w:rsidTr="002725E2">
        <w:tc>
          <w:tcPr>
            <w:tcW w:w="4411" w:type="dxa"/>
          </w:tcPr>
          <w:p w:rsidR="00D51F10" w:rsidRPr="002725E2" w:rsidRDefault="00D51F10" w:rsidP="002725E2">
            <w:pPr>
              <w:pStyle w:val="ListParagraph"/>
              <w:suppressAutoHyphens w:val="0"/>
              <w:overflowPunct w:val="0"/>
              <w:autoSpaceDE w:val="0"/>
              <w:autoSpaceDN w:val="0"/>
              <w:adjustRightInd w:val="0"/>
              <w:spacing w:line="259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725E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3,51 – 3,70</w:t>
            </w:r>
          </w:p>
        </w:tc>
        <w:tc>
          <w:tcPr>
            <w:tcW w:w="4451" w:type="dxa"/>
          </w:tcPr>
          <w:p w:rsidR="00D51F10" w:rsidRPr="002725E2" w:rsidRDefault="00D51F10" w:rsidP="002725E2">
            <w:pPr>
              <w:pStyle w:val="ListParagraph"/>
              <w:suppressAutoHyphens w:val="0"/>
              <w:overflowPunct w:val="0"/>
              <w:autoSpaceDE w:val="0"/>
              <w:autoSpaceDN w:val="0"/>
              <w:adjustRightInd w:val="0"/>
              <w:spacing w:line="259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725E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do decyzji nauczyciela</w:t>
            </w:r>
          </w:p>
        </w:tc>
      </w:tr>
      <w:tr w:rsidR="00D51F10" w:rsidRPr="000E105D" w:rsidTr="002725E2">
        <w:tc>
          <w:tcPr>
            <w:tcW w:w="4411" w:type="dxa"/>
          </w:tcPr>
          <w:p w:rsidR="00D51F10" w:rsidRPr="002725E2" w:rsidRDefault="00D51F10" w:rsidP="002725E2">
            <w:pPr>
              <w:pStyle w:val="ListParagraph"/>
              <w:suppressAutoHyphens w:val="0"/>
              <w:overflowPunct w:val="0"/>
              <w:autoSpaceDE w:val="0"/>
              <w:autoSpaceDN w:val="0"/>
              <w:adjustRightInd w:val="0"/>
              <w:spacing w:line="259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725E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2,71 – 3,50</w:t>
            </w:r>
          </w:p>
        </w:tc>
        <w:tc>
          <w:tcPr>
            <w:tcW w:w="4451" w:type="dxa"/>
          </w:tcPr>
          <w:p w:rsidR="00D51F10" w:rsidRPr="002725E2" w:rsidRDefault="00D51F10" w:rsidP="002725E2">
            <w:pPr>
              <w:pStyle w:val="ListParagraph"/>
              <w:suppressAutoHyphens w:val="0"/>
              <w:overflowPunct w:val="0"/>
              <w:autoSpaceDE w:val="0"/>
              <w:autoSpaceDN w:val="0"/>
              <w:adjustRightInd w:val="0"/>
              <w:spacing w:line="259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725E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dostateczny</w:t>
            </w:r>
          </w:p>
        </w:tc>
      </w:tr>
      <w:tr w:rsidR="00D51F10" w:rsidRPr="000E105D" w:rsidTr="002725E2">
        <w:tc>
          <w:tcPr>
            <w:tcW w:w="4411" w:type="dxa"/>
          </w:tcPr>
          <w:p w:rsidR="00D51F10" w:rsidRPr="002725E2" w:rsidRDefault="00D51F10" w:rsidP="002725E2">
            <w:pPr>
              <w:pStyle w:val="ListParagraph"/>
              <w:suppressAutoHyphens w:val="0"/>
              <w:overflowPunct w:val="0"/>
              <w:autoSpaceDE w:val="0"/>
              <w:autoSpaceDN w:val="0"/>
              <w:adjustRightInd w:val="0"/>
              <w:spacing w:line="259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725E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2,51 – 2,70</w:t>
            </w:r>
          </w:p>
        </w:tc>
        <w:tc>
          <w:tcPr>
            <w:tcW w:w="4451" w:type="dxa"/>
          </w:tcPr>
          <w:p w:rsidR="00D51F10" w:rsidRPr="002725E2" w:rsidRDefault="00D51F10" w:rsidP="002725E2">
            <w:pPr>
              <w:pStyle w:val="ListParagraph"/>
              <w:suppressAutoHyphens w:val="0"/>
              <w:overflowPunct w:val="0"/>
              <w:autoSpaceDE w:val="0"/>
              <w:autoSpaceDN w:val="0"/>
              <w:adjustRightInd w:val="0"/>
              <w:spacing w:line="259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725E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do decyzji nauczyciela</w:t>
            </w:r>
          </w:p>
        </w:tc>
      </w:tr>
      <w:tr w:rsidR="00D51F10" w:rsidRPr="000E105D" w:rsidTr="002725E2">
        <w:tc>
          <w:tcPr>
            <w:tcW w:w="4411" w:type="dxa"/>
          </w:tcPr>
          <w:p w:rsidR="00D51F10" w:rsidRPr="002725E2" w:rsidRDefault="00D51F10" w:rsidP="002725E2">
            <w:pPr>
              <w:pStyle w:val="ListParagraph"/>
              <w:suppressAutoHyphens w:val="0"/>
              <w:overflowPunct w:val="0"/>
              <w:autoSpaceDE w:val="0"/>
              <w:autoSpaceDN w:val="0"/>
              <w:adjustRightInd w:val="0"/>
              <w:spacing w:line="259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725E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1,71 – 2,5</w:t>
            </w:r>
          </w:p>
        </w:tc>
        <w:tc>
          <w:tcPr>
            <w:tcW w:w="4451" w:type="dxa"/>
          </w:tcPr>
          <w:p w:rsidR="00D51F10" w:rsidRPr="002725E2" w:rsidRDefault="00D51F10" w:rsidP="002725E2">
            <w:pPr>
              <w:pStyle w:val="ListParagraph"/>
              <w:suppressAutoHyphens w:val="0"/>
              <w:overflowPunct w:val="0"/>
              <w:autoSpaceDE w:val="0"/>
              <w:autoSpaceDN w:val="0"/>
              <w:adjustRightInd w:val="0"/>
              <w:spacing w:line="259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725E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dopuszczający</w:t>
            </w:r>
          </w:p>
        </w:tc>
      </w:tr>
      <w:tr w:rsidR="00D51F10" w:rsidRPr="000E105D" w:rsidTr="002725E2">
        <w:tc>
          <w:tcPr>
            <w:tcW w:w="4411" w:type="dxa"/>
          </w:tcPr>
          <w:p w:rsidR="00D51F10" w:rsidRPr="002725E2" w:rsidRDefault="00D51F10" w:rsidP="002725E2">
            <w:pPr>
              <w:pStyle w:val="ListParagraph"/>
              <w:suppressAutoHyphens w:val="0"/>
              <w:overflowPunct w:val="0"/>
              <w:autoSpaceDE w:val="0"/>
              <w:autoSpaceDN w:val="0"/>
              <w:adjustRightInd w:val="0"/>
              <w:spacing w:line="259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725E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1,51 – 1,70</w:t>
            </w:r>
          </w:p>
        </w:tc>
        <w:tc>
          <w:tcPr>
            <w:tcW w:w="4451" w:type="dxa"/>
          </w:tcPr>
          <w:p w:rsidR="00D51F10" w:rsidRPr="002725E2" w:rsidRDefault="00D51F10" w:rsidP="002725E2">
            <w:pPr>
              <w:pStyle w:val="ListParagraph"/>
              <w:suppressAutoHyphens w:val="0"/>
              <w:overflowPunct w:val="0"/>
              <w:autoSpaceDE w:val="0"/>
              <w:autoSpaceDN w:val="0"/>
              <w:adjustRightInd w:val="0"/>
              <w:spacing w:line="259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725E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do decyzji nauczyciela</w:t>
            </w:r>
          </w:p>
        </w:tc>
      </w:tr>
      <w:tr w:rsidR="00D51F10" w:rsidRPr="000E105D" w:rsidTr="002725E2">
        <w:tc>
          <w:tcPr>
            <w:tcW w:w="4411" w:type="dxa"/>
          </w:tcPr>
          <w:p w:rsidR="00D51F10" w:rsidRPr="002725E2" w:rsidRDefault="00D51F10" w:rsidP="002725E2">
            <w:pPr>
              <w:pStyle w:val="ListParagraph"/>
              <w:suppressAutoHyphens w:val="0"/>
              <w:overflowPunct w:val="0"/>
              <w:autoSpaceDE w:val="0"/>
              <w:autoSpaceDN w:val="0"/>
              <w:adjustRightInd w:val="0"/>
              <w:spacing w:line="259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725E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Do  1,50</w:t>
            </w:r>
          </w:p>
        </w:tc>
        <w:tc>
          <w:tcPr>
            <w:tcW w:w="4451" w:type="dxa"/>
          </w:tcPr>
          <w:p w:rsidR="00D51F10" w:rsidRPr="002725E2" w:rsidRDefault="00D51F10" w:rsidP="002725E2">
            <w:pPr>
              <w:pStyle w:val="ListParagraph"/>
              <w:suppressAutoHyphens w:val="0"/>
              <w:overflowPunct w:val="0"/>
              <w:autoSpaceDE w:val="0"/>
              <w:autoSpaceDN w:val="0"/>
              <w:adjustRightInd w:val="0"/>
              <w:spacing w:line="259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725E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niedostateczny</w:t>
            </w:r>
          </w:p>
        </w:tc>
      </w:tr>
    </w:tbl>
    <w:p w:rsidR="00D51F10" w:rsidRPr="000E105D" w:rsidRDefault="00D51F10" w:rsidP="00A37E2A">
      <w:pPr>
        <w:pStyle w:val="ListParagraph"/>
        <w:suppressAutoHyphens w:val="0"/>
        <w:overflowPunct w:val="0"/>
        <w:autoSpaceDE w:val="0"/>
        <w:autoSpaceDN w:val="0"/>
        <w:adjustRightInd w:val="0"/>
        <w:spacing w:line="259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D51F10" w:rsidRPr="00271F2E" w:rsidRDefault="00D51F10" w:rsidP="00594B6E">
      <w:pPr>
        <w:pStyle w:val="ListParagraph"/>
        <w:numPr>
          <w:ilvl w:val="0"/>
          <w:numId w:val="2"/>
        </w:numPr>
        <w:suppressAutoHyphens w:val="0"/>
        <w:spacing w:line="259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271F2E">
        <w:rPr>
          <w:rFonts w:ascii="Times New Roman" w:hAnsi="Times New Roman"/>
          <w:color w:val="000000"/>
          <w:sz w:val="24"/>
          <w:szCs w:val="24"/>
          <w:lang w:eastAsia="en-US"/>
        </w:rPr>
        <w:t>Przy zapisie ocen cząstkowych dopuszcza się stosowanie znaków „+” i „-„. Oceny klasyfikacyjne półroczne i końcoworoczne są pełne.</w:t>
      </w:r>
    </w:p>
    <w:p w:rsidR="00D51F10" w:rsidRPr="00271F2E" w:rsidRDefault="00D51F10" w:rsidP="00594B6E">
      <w:pPr>
        <w:pStyle w:val="ListParagraph"/>
        <w:numPr>
          <w:ilvl w:val="0"/>
          <w:numId w:val="2"/>
        </w:numPr>
        <w:suppressAutoHyphens w:val="0"/>
        <w:spacing w:line="259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271F2E">
        <w:rPr>
          <w:rFonts w:ascii="Times New Roman" w:hAnsi="Times New Roman"/>
          <w:sz w:val="24"/>
          <w:szCs w:val="24"/>
          <w:lang w:eastAsia="pl-PL"/>
        </w:rPr>
        <w:t>Kryteria wymagań wynikające z realizowanego programu nauczania na poszczególne stopnie szkolne ustala nauczyciel każdego przedmiotu i informuje o nich uczniów oraz rodziców na początku roku szkolnego. Kopie tych wymagań powinny być złożone u dyrektora szkoły.</w:t>
      </w:r>
    </w:p>
    <w:p w:rsidR="00D51F10" w:rsidRPr="00271F2E" w:rsidRDefault="00D51F10" w:rsidP="00594B6E">
      <w:pPr>
        <w:pStyle w:val="ListParagraph"/>
        <w:numPr>
          <w:ilvl w:val="0"/>
          <w:numId w:val="2"/>
        </w:numPr>
        <w:suppressAutoHyphens w:val="0"/>
        <w:spacing w:line="259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271F2E">
        <w:rPr>
          <w:rFonts w:ascii="Times New Roman" w:hAnsi="Times New Roman"/>
          <w:sz w:val="24"/>
          <w:szCs w:val="24"/>
          <w:lang w:eastAsia="pl-PL"/>
        </w:rPr>
        <w:t>Nauczyciel zobowiązany jest dostosować wymagania edukacyjne oraz kryteria oceny do indywidualnych potrzeb psychologicznych i edukacyjnych ucznia, u którego stwierdzono zaburzenia i odchylenia rozwojowe lub specyficzne trudności w uczeniu się na podstawie opinii poradni psychologiczno - pedagogicznej lub poradni specjalistycznej.</w:t>
      </w:r>
    </w:p>
    <w:p w:rsidR="00D51F10" w:rsidRPr="00271F2E" w:rsidRDefault="00D51F10" w:rsidP="00594B6E">
      <w:pPr>
        <w:pStyle w:val="ListParagraph"/>
        <w:numPr>
          <w:ilvl w:val="0"/>
          <w:numId w:val="2"/>
        </w:numPr>
        <w:suppressAutoHyphens w:val="0"/>
        <w:spacing w:line="259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271F2E">
        <w:rPr>
          <w:rFonts w:ascii="Times New Roman" w:hAnsi="Times New Roman"/>
          <w:bCs/>
          <w:sz w:val="24"/>
          <w:szCs w:val="24"/>
          <w:lang w:eastAsia="pl-PL"/>
        </w:rPr>
        <w:t>Nauczyciel w ciągu jednego półrocza powinien wystawić każdemu uczniowi oceny cząstkowe za prace pisemne (sprawdziany, testy, kartkówki), odpowiedzi ustne, prace domowe, pracę na lekcji. Liczba ocen z przedmiotu powinna stanowić co najmniej podwojoną liczbę godzin wymiaru tygodniowego danego przedmiotu nauczania. Na jednej lekcji uczeń może otrzymać nie więcej niż jedną ocenę negatywną (niedostateczną) z tego samego materiału.</w:t>
      </w:r>
    </w:p>
    <w:p w:rsidR="00D51F10" w:rsidRPr="00271F2E" w:rsidRDefault="00D51F10" w:rsidP="00594B6E">
      <w:pPr>
        <w:pStyle w:val="ListParagraph"/>
        <w:numPr>
          <w:ilvl w:val="0"/>
          <w:numId w:val="2"/>
        </w:numPr>
        <w:suppressAutoHyphens w:val="0"/>
        <w:spacing w:line="259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271F2E">
        <w:rPr>
          <w:rFonts w:ascii="Times New Roman" w:hAnsi="Times New Roman"/>
          <w:bCs/>
          <w:sz w:val="24"/>
          <w:szCs w:val="24"/>
          <w:lang w:eastAsia="pl-PL"/>
        </w:rPr>
        <w:t>Prace klasowe, testy, sprawdziany wagi 3 są obowiązkowe i podlegają poprawie.</w:t>
      </w:r>
    </w:p>
    <w:p w:rsidR="00D51F10" w:rsidRPr="00271F2E" w:rsidRDefault="00D51F10" w:rsidP="00594B6E">
      <w:pPr>
        <w:pStyle w:val="ListParagraph"/>
        <w:numPr>
          <w:ilvl w:val="0"/>
          <w:numId w:val="2"/>
        </w:numPr>
        <w:suppressAutoHyphens w:val="0"/>
        <w:spacing w:line="259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271F2E">
        <w:rPr>
          <w:rFonts w:ascii="Times New Roman" w:hAnsi="Times New Roman"/>
          <w:bCs/>
          <w:sz w:val="24"/>
          <w:szCs w:val="24"/>
          <w:lang w:eastAsia="pl-PL"/>
        </w:rPr>
        <w:t xml:space="preserve"> Uczeń, który otrzyma z pracy klasowej, testu, sprawdzianu o wadze 3 ocenę dostateczną lub niższą może ją poprawić w ciągu 2 tygodni od daty otrzymania oceny. Uczeń, który był nieobecny, musi napisać pracę klasową, test,  sprawdzian w terminie dwóch tygodni od powrotu do szkoły.</w:t>
      </w:r>
    </w:p>
    <w:p w:rsidR="00D51F10" w:rsidRPr="00271F2E" w:rsidRDefault="00D51F10" w:rsidP="00594B6E">
      <w:pPr>
        <w:pStyle w:val="ListParagraph"/>
        <w:numPr>
          <w:ilvl w:val="0"/>
          <w:numId w:val="2"/>
        </w:numPr>
        <w:suppressAutoHyphens w:val="0"/>
        <w:spacing w:line="259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271F2E">
        <w:rPr>
          <w:rFonts w:ascii="Times New Roman" w:hAnsi="Times New Roman"/>
          <w:bCs/>
          <w:sz w:val="24"/>
          <w:szCs w:val="24"/>
          <w:lang w:eastAsia="pl-PL"/>
        </w:rPr>
        <w:t>Sprawdziany diagnozujące wiedzę i umiejętności przeprowadzone przez instytucje zewnętrzne oraz wewnątrzszkolne sprawdziany przeprowadzone na arkuszach OKE i innych instytucji  zewnętrznych nie podlegają poprawie.</w:t>
      </w:r>
    </w:p>
    <w:p w:rsidR="00D51F10" w:rsidRPr="000E105D" w:rsidRDefault="00D51F10" w:rsidP="00641610">
      <w:pPr>
        <w:suppressAutoHyphens w:val="0"/>
        <w:overflowPunct w:val="0"/>
        <w:autoSpaceDE w:val="0"/>
        <w:autoSpaceDN w:val="0"/>
        <w:adjustRightInd w:val="0"/>
        <w:spacing w:line="276" w:lineRule="auto"/>
        <w:jc w:val="left"/>
        <w:rPr>
          <w:rFonts w:ascii="Times New Roman" w:hAnsi="Times New Roman"/>
          <w:b/>
          <w:sz w:val="24"/>
          <w:szCs w:val="24"/>
          <w:lang w:eastAsia="pl-PL"/>
        </w:rPr>
      </w:pPr>
      <w:r w:rsidRPr="000E105D"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</w:t>
      </w:r>
    </w:p>
    <w:sectPr w:rsidR="00D51F10" w:rsidRPr="000E105D" w:rsidSect="002F1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E6379"/>
    <w:multiLevelType w:val="hybridMultilevel"/>
    <w:tmpl w:val="8D5EBC44"/>
    <w:lvl w:ilvl="0" w:tplc="3592686A">
      <w:start w:val="3"/>
      <w:numFmt w:val="decimal"/>
      <w:lvlText w:val="%1."/>
      <w:lvlJc w:val="left"/>
      <w:pPr>
        <w:ind w:left="772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2" w:hanging="180"/>
      </w:pPr>
      <w:rPr>
        <w:rFonts w:cs="Times New Roman"/>
      </w:rPr>
    </w:lvl>
  </w:abstractNum>
  <w:abstractNum w:abstractNumId="1">
    <w:nsid w:val="19FA4912"/>
    <w:multiLevelType w:val="hybridMultilevel"/>
    <w:tmpl w:val="10829FDC"/>
    <w:lvl w:ilvl="0" w:tplc="3844D762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">
    <w:nsid w:val="364C4289"/>
    <w:multiLevelType w:val="hybridMultilevel"/>
    <w:tmpl w:val="8726358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1610"/>
    <w:rsid w:val="0001651F"/>
    <w:rsid w:val="00042C4E"/>
    <w:rsid w:val="000E105D"/>
    <w:rsid w:val="00271F2E"/>
    <w:rsid w:val="002725E2"/>
    <w:rsid w:val="002F153D"/>
    <w:rsid w:val="003C33EF"/>
    <w:rsid w:val="0044214C"/>
    <w:rsid w:val="005072C2"/>
    <w:rsid w:val="00594B6E"/>
    <w:rsid w:val="00641610"/>
    <w:rsid w:val="007250F6"/>
    <w:rsid w:val="00916EB6"/>
    <w:rsid w:val="009229E6"/>
    <w:rsid w:val="009A5B69"/>
    <w:rsid w:val="00A37E2A"/>
    <w:rsid w:val="00A40F52"/>
    <w:rsid w:val="00B03BDB"/>
    <w:rsid w:val="00BE191D"/>
    <w:rsid w:val="00D51F10"/>
    <w:rsid w:val="00E12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610"/>
    <w:pPr>
      <w:suppressAutoHyphens/>
      <w:jc w:val="center"/>
    </w:pPr>
    <w:rPr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41610"/>
    <w:pPr>
      <w:ind w:left="720"/>
      <w:contextualSpacing/>
    </w:pPr>
  </w:style>
  <w:style w:type="table" w:styleId="TableGrid">
    <w:name w:val="Table Grid"/>
    <w:basedOn w:val="TableNormal"/>
    <w:uiPriority w:val="99"/>
    <w:rsid w:val="00A40F5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44214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536</Words>
  <Characters>3218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 do </dc:title>
  <dc:subject/>
  <dc:creator>Ewa AmbroziakWawer</dc:creator>
  <cp:keywords/>
  <dc:description/>
  <cp:lastModifiedBy>Modecom</cp:lastModifiedBy>
  <cp:revision>2</cp:revision>
  <dcterms:created xsi:type="dcterms:W3CDTF">2021-06-01T09:42:00Z</dcterms:created>
  <dcterms:modified xsi:type="dcterms:W3CDTF">2021-06-01T09:42:00Z</dcterms:modified>
</cp:coreProperties>
</file>