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B1" w:rsidRPr="000728B2" w:rsidRDefault="007A3BCD" w:rsidP="0068370E">
      <w:pPr>
        <w:spacing w:after="0" w:line="240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Procedura nr 17</w:t>
      </w:r>
    </w:p>
    <w:p w:rsidR="0068370E" w:rsidRPr="000728B2" w:rsidRDefault="0068370E" w:rsidP="0068370E">
      <w:pPr>
        <w:spacing w:after="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68370E" w:rsidRPr="000728B2" w:rsidRDefault="0068370E" w:rsidP="0068370E">
      <w:pPr>
        <w:spacing w:after="0" w:line="240" w:lineRule="auto"/>
        <w:rPr>
          <w:rFonts w:ascii="Arial" w:hAnsi="Arial" w:cs="Arial"/>
          <w:b/>
          <w:smallCaps/>
          <w:sz w:val="28"/>
          <w:szCs w:val="28"/>
        </w:rPr>
      </w:pPr>
      <w:r w:rsidRPr="000728B2">
        <w:rPr>
          <w:rFonts w:ascii="Arial" w:hAnsi="Arial" w:cs="Arial"/>
          <w:b/>
          <w:smallCaps/>
          <w:sz w:val="28"/>
          <w:szCs w:val="28"/>
        </w:rPr>
        <w:t>„Niebieskiej Karty”</w:t>
      </w:r>
      <w:r w:rsidR="00582090">
        <w:rPr>
          <w:rFonts w:ascii="Arial" w:hAnsi="Arial" w:cs="Arial"/>
          <w:b/>
          <w:smallCaps/>
          <w:sz w:val="28"/>
          <w:szCs w:val="28"/>
        </w:rPr>
        <w:t xml:space="preserve"> w P</w:t>
      </w:r>
      <w:r w:rsidR="000728B2">
        <w:rPr>
          <w:rFonts w:ascii="Arial" w:hAnsi="Arial" w:cs="Arial"/>
          <w:b/>
          <w:smallCaps/>
          <w:sz w:val="28"/>
          <w:szCs w:val="28"/>
        </w:rPr>
        <w:t>rzedszkolu</w:t>
      </w:r>
      <w:r w:rsidR="00582090">
        <w:rPr>
          <w:rFonts w:ascii="Arial" w:hAnsi="Arial" w:cs="Arial"/>
          <w:b/>
          <w:smallCaps/>
          <w:sz w:val="28"/>
          <w:szCs w:val="28"/>
        </w:rPr>
        <w:t xml:space="preserve"> Gminnym w Boninie</w:t>
      </w:r>
    </w:p>
    <w:p w:rsidR="0068370E" w:rsidRPr="000728B2" w:rsidRDefault="0068370E" w:rsidP="0068370E">
      <w:pPr>
        <w:spacing w:after="0" w:line="240" w:lineRule="auto"/>
        <w:rPr>
          <w:rFonts w:ascii="Arial" w:hAnsi="Arial" w:cs="Arial"/>
          <w:smallCaps/>
          <w:sz w:val="28"/>
          <w:szCs w:val="28"/>
        </w:rPr>
      </w:pPr>
    </w:p>
    <w:p w:rsidR="0068370E" w:rsidRPr="000728B2" w:rsidRDefault="0068370E" w:rsidP="0068370E">
      <w:pPr>
        <w:spacing w:after="0" w:line="240" w:lineRule="auto"/>
        <w:jc w:val="left"/>
        <w:rPr>
          <w:rFonts w:ascii="Arial" w:hAnsi="Arial" w:cs="Arial"/>
          <w:smallCaps/>
          <w:sz w:val="24"/>
          <w:szCs w:val="24"/>
        </w:rPr>
      </w:pPr>
      <w:r w:rsidRPr="000728B2">
        <w:rPr>
          <w:rFonts w:ascii="Arial" w:hAnsi="Arial" w:cs="Arial"/>
          <w:smallCaps/>
          <w:sz w:val="24"/>
          <w:szCs w:val="24"/>
        </w:rPr>
        <w:t>Podstawa prawna;</w:t>
      </w:r>
    </w:p>
    <w:p w:rsidR="000728B2" w:rsidRDefault="000728B2" w:rsidP="000728B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Ustawa z dnia 29 lipca 2005 r. o przeciwdziałaniu przemocy w rodzinie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2005 r. Nr 180 poz. 1493 ze zm.),</w:t>
      </w:r>
    </w:p>
    <w:p w:rsidR="000728B2" w:rsidRDefault="000728B2" w:rsidP="000728B2">
      <w:pPr>
        <w:pStyle w:val="ParagraphStyle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Ustawa z dnia 7 września 1991 r. o systemie oświaty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Dz.U. z 2004 r. Nr 256 poz. 2572 ze zm.), </w:t>
      </w:r>
    </w:p>
    <w:p w:rsidR="000728B2" w:rsidRDefault="000728B2" w:rsidP="000728B2">
      <w:pPr>
        <w:pStyle w:val="ParagraphStyle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Rozporządzenie Rady Ministrów z dnia 13 września 2011 r. w sprawie procedury „Niebieskie Karty” oraz wzorów formularzy „Niebieska Karta”</w:t>
      </w:r>
      <w:r>
        <w:rPr>
          <w:sz w:val="20"/>
          <w:szCs w:val="20"/>
        </w:rPr>
        <w:t xml:space="preserve"> (Dz.U. z 2011 r. Nr 209 poz. 1245).</w:t>
      </w:r>
    </w:p>
    <w:p w:rsidR="0068370E" w:rsidRDefault="0068370E" w:rsidP="0068370E">
      <w:pPr>
        <w:spacing w:after="0" w:line="240" w:lineRule="auto"/>
        <w:jc w:val="left"/>
        <w:rPr>
          <w:sz w:val="24"/>
          <w:szCs w:val="24"/>
        </w:rPr>
      </w:pPr>
    </w:p>
    <w:p w:rsidR="005F3283" w:rsidRDefault="005F3283" w:rsidP="005F3283">
      <w:p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</w:p>
    <w:p w:rsidR="001F41AE" w:rsidRDefault="001F41AE" w:rsidP="001F41AE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 w:rsidRPr="00222B4A">
        <w:rPr>
          <w:rFonts w:ascii="Arial" w:hAnsi="Arial" w:cs="Arial"/>
          <w:sz w:val="20"/>
          <w:szCs w:val="20"/>
        </w:rPr>
        <w:t xml:space="preserve">Przez </w:t>
      </w:r>
      <w:r w:rsidRPr="00222B4A">
        <w:rPr>
          <w:rFonts w:ascii="Arial" w:hAnsi="Arial" w:cs="Arial"/>
          <w:b/>
          <w:sz w:val="20"/>
          <w:szCs w:val="20"/>
        </w:rPr>
        <w:t>przemoc w rodzinie</w:t>
      </w:r>
      <w:r w:rsidRPr="00222B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wg </w:t>
      </w:r>
      <w:r w:rsidRPr="001F41AE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222B4A">
        <w:rPr>
          <w:rFonts w:ascii="Arial" w:hAnsi="Arial" w:cs="Arial"/>
          <w:sz w:val="20"/>
          <w:szCs w:val="20"/>
        </w:rPr>
        <w:t>należy rozumieć jednorazowe albo powtarzające się umyślne działanie lub zaniechanie naruszające prawa lub dobra osobiste członków rodziny,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</w:t>
      </w:r>
      <w:r>
        <w:rPr>
          <w:rFonts w:ascii="Arial" w:hAnsi="Arial" w:cs="Arial"/>
          <w:sz w:val="20"/>
          <w:szCs w:val="20"/>
        </w:rPr>
        <w:t>.</w:t>
      </w:r>
    </w:p>
    <w:p w:rsidR="00F917A3" w:rsidRPr="00222B4A" w:rsidRDefault="00F917A3" w:rsidP="001F41AE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1F41AE" w:rsidRPr="005C48D1" w:rsidRDefault="001F41AE" w:rsidP="005C48D1">
      <w:p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</w:t>
      </w:r>
    </w:p>
    <w:p w:rsidR="001F41AE" w:rsidRPr="00500CB7" w:rsidRDefault="001F41AE" w:rsidP="001F41AE">
      <w:pPr>
        <w:pStyle w:val="Akapitzlist"/>
        <w:numPr>
          <w:ilvl w:val="0"/>
          <w:numId w:val="10"/>
        </w:numPr>
        <w:spacing w:after="0" w:line="276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500CB7">
        <w:rPr>
          <w:rFonts w:ascii="Arial" w:hAnsi="Arial" w:cs="Arial"/>
          <w:bCs/>
          <w:sz w:val="20"/>
          <w:szCs w:val="20"/>
        </w:rPr>
        <w:t>Procedura „Niebieskie Karty” w przedszkolu obejmuje ogół czynności podejmowanych i realizowanych przez przedstawicieli oświaty w przedszkolu, w związku z uzasadnionym podejrzeniem zaistnienia przemocy w rodzinie.</w:t>
      </w:r>
    </w:p>
    <w:p w:rsidR="001F41AE" w:rsidRDefault="001F41AE" w:rsidP="001F41AE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1F41AE" w:rsidRPr="00500CB7" w:rsidRDefault="001F41AE" w:rsidP="001F41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500CB7">
        <w:rPr>
          <w:rFonts w:ascii="Arial" w:hAnsi="Arial" w:cs="Arial"/>
          <w:sz w:val="20"/>
          <w:szCs w:val="20"/>
        </w:rPr>
        <w:t>W ramach procedury przedstawiciel oświaty:</w:t>
      </w:r>
    </w:p>
    <w:p w:rsidR="001F41AE" w:rsidRDefault="001F41AE" w:rsidP="001F41AE">
      <w:pPr>
        <w:pStyle w:val="ParagraphStyle"/>
        <w:jc w:val="both"/>
        <w:rPr>
          <w:sz w:val="20"/>
          <w:szCs w:val="20"/>
        </w:rPr>
      </w:pPr>
    </w:p>
    <w:p w:rsidR="001F41AE" w:rsidRDefault="001F41AE" w:rsidP="001F41AE">
      <w:pPr>
        <w:pStyle w:val="ParagraphStyle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Udziela kompleksowych informacji o:</w:t>
      </w:r>
    </w:p>
    <w:p w:rsidR="001F41AE" w:rsidRDefault="001F41AE" w:rsidP="001F41AE">
      <w:pPr>
        <w:pStyle w:val="ParagraphStyle"/>
        <w:tabs>
          <w:tab w:val="left" w:pos="720"/>
        </w:tabs>
        <w:jc w:val="both"/>
        <w:rPr>
          <w:sz w:val="20"/>
          <w:szCs w:val="20"/>
        </w:rPr>
      </w:pPr>
    </w:p>
    <w:p w:rsidR="001F41AE" w:rsidRPr="001F41AE" w:rsidRDefault="001F41AE" w:rsidP="001F41AE">
      <w:pPr>
        <w:pStyle w:val="ParagraphStyle"/>
        <w:numPr>
          <w:ilvl w:val="2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możliwościach uzyskania pomocy, w szczególności psychologicznej, prawnej, socjalnej i pedagogicznej, oraz wsparcia, w tym o instytucjach i podmiotach świadczących specjalistyczną pomoc na rzecz osób dotkniętych przemocą w rodzinie,</w:t>
      </w:r>
    </w:p>
    <w:p w:rsidR="001F41AE" w:rsidRDefault="001F41AE" w:rsidP="001F41AE">
      <w:pPr>
        <w:pStyle w:val="ParagraphStyle"/>
        <w:spacing w:line="276" w:lineRule="auto"/>
        <w:ind w:left="1440"/>
        <w:jc w:val="both"/>
        <w:rPr>
          <w:sz w:val="20"/>
          <w:szCs w:val="20"/>
        </w:rPr>
      </w:pPr>
    </w:p>
    <w:p w:rsidR="001F41AE" w:rsidRDefault="001F41AE" w:rsidP="001F41AE">
      <w:pPr>
        <w:pStyle w:val="ParagraphStyle"/>
        <w:numPr>
          <w:ilvl w:val="2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możliwościach podjęcia dalszych działań mających na celu poprawę sytuacji osoby, co do której istnieje podejrzenie, że jest dotknięta przemocą w rodzinie,</w:t>
      </w:r>
    </w:p>
    <w:p w:rsidR="001F41AE" w:rsidRDefault="001F41AE" w:rsidP="001F41AE">
      <w:pPr>
        <w:pStyle w:val="ParagraphStyle"/>
        <w:spacing w:line="276" w:lineRule="auto"/>
        <w:jc w:val="both"/>
        <w:rPr>
          <w:sz w:val="20"/>
          <w:szCs w:val="20"/>
        </w:rPr>
      </w:pPr>
    </w:p>
    <w:p w:rsidR="001F41AE" w:rsidRPr="001F41AE" w:rsidRDefault="001F41AE" w:rsidP="001F41AE">
      <w:pPr>
        <w:pStyle w:val="ParagraphStyle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Organizuje niezwłocznie dostęp do pomocy medycznej, jeżeli wymaga tego stan zdrowia osoby, co do której istnieje podejrzenie, że jest dotknięta przemocą w rodzinie, </w:t>
      </w:r>
    </w:p>
    <w:p w:rsidR="001F41AE" w:rsidRDefault="001F41AE" w:rsidP="001F41AE">
      <w:pPr>
        <w:pStyle w:val="ParagraphStyle"/>
        <w:spacing w:line="276" w:lineRule="auto"/>
        <w:ind w:left="720"/>
        <w:jc w:val="both"/>
        <w:rPr>
          <w:sz w:val="20"/>
          <w:szCs w:val="20"/>
        </w:rPr>
      </w:pPr>
    </w:p>
    <w:p w:rsidR="001F41AE" w:rsidRDefault="001F41AE" w:rsidP="001F41AE">
      <w:pPr>
        <w:pStyle w:val="ParagraphStyle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Może prowadzić rozmowy z osobami, wobec których istnieje podejrzenie, że stosują przemoc w rodzinie, na temat konsekwencji stosowania przemocy w rodzinie oraz informuje te osoby o możliwościach podjęcia leczenia lub terapii i udziale w programach oddziaływań korekcyjno-edukacyjnych dla osób stosujących przemoc w rodzinie.</w:t>
      </w:r>
    </w:p>
    <w:p w:rsidR="00222B4A" w:rsidRDefault="00222B4A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F917A3" w:rsidRPr="005C48D1" w:rsidRDefault="005F3283" w:rsidP="005C48D1">
      <w:p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</w:p>
    <w:p w:rsidR="005F3283" w:rsidRPr="00C521A3" w:rsidRDefault="00C521A3" w:rsidP="00C521A3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Wszczynając procedurę, podejmuje się działania interwencyjne mające na celu zapewnienie bezpieczeństwa osobie, co do której istnieje podejrzenie, że jest dotknięta przemocą w rodzinie.</w:t>
      </w:r>
    </w:p>
    <w:p w:rsidR="001F41AE" w:rsidRDefault="001F41AE" w:rsidP="00C521A3">
      <w:pPr>
        <w:spacing w:after="0" w:line="276" w:lineRule="auto"/>
        <w:rPr>
          <w:b/>
          <w:bCs/>
          <w:sz w:val="20"/>
          <w:szCs w:val="20"/>
        </w:rPr>
      </w:pPr>
    </w:p>
    <w:p w:rsidR="001F41AE" w:rsidRDefault="00C521A3" w:rsidP="005C48D1">
      <w:p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</w:t>
      </w:r>
    </w:p>
    <w:p w:rsidR="001F41AE" w:rsidRPr="005C48D1" w:rsidRDefault="00C521A3" w:rsidP="005C48D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Rozmowę z osobą, co do której istnieje podejrzenie, że jest dotknięta przemocą w rodzinie, przeprowadza się w warunkach gwarantujących swobodę wypowiedzi i poszanowanie godności tej osoby oraz zapewniających jej bezpieczeństwo.</w:t>
      </w:r>
    </w:p>
    <w:p w:rsidR="001F41AE" w:rsidRPr="005C48D1" w:rsidRDefault="00C521A3" w:rsidP="005C48D1">
      <w:p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</w:r>
    </w:p>
    <w:p w:rsidR="00C521A3" w:rsidRPr="00C521A3" w:rsidRDefault="00C521A3" w:rsidP="00C521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F3283">
        <w:rPr>
          <w:rFonts w:ascii="Arial" w:hAnsi="Arial" w:cs="Arial"/>
          <w:sz w:val="20"/>
          <w:szCs w:val="20"/>
        </w:rPr>
        <w:t xml:space="preserve">W przypadku podejrzenia stosowania przemocy w rodzinie wobec dziecka, czynności podejmowane i realizowane w ramach procedury przeprowadza się w obecności rodzica, opiekuna prawnego lub faktycznego. </w:t>
      </w:r>
    </w:p>
    <w:p w:rsidR="00C521A3" w:rsidRPr="00C521A3" w:rsidRDefault="00C521A3" w:rsidP="00C521A3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521A3" w:rsidRPr="00C521A3" w:rsidRDefault="00C521A3" w:rsidP="00C521A3">
      <w:pPr>
        <w:pStyle w:val="ParagraphStyle"/>
        <w:numPr>
          <w:ilvl w:val="0"/>
          <w:numId w:val="6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osobami, wobec których istnieje podejrzenie, że stosują przemoc w rodzinie wobec dziecka, są rodzice, opiekunowie prawni lub faktyczni, działania z udziałem dziecka przeprowadza się w obecności </w:t>
      </w:r>
      <w:r>
        <w:rPr>
          <w:sz w:val="20"/>
          <w:szCs w:val="20"/>
        </w:rPr>
        <w:lastRenderedPageBreak/>
        <w:t>pełnoletniej osoby najbliższej w rozumieniu art. 115 § 11 ustawy z dnia 6 czerwca 1997 r. - Kodeks karny (Dz.U. Nr 88, poz. 553, z późn. zm.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), zwanej dalej "osobą najbliższą"</w:t>
      </w:r>
      <w:r w:rsidR="00F917A3">
        <w:rPr>
          <w:sz w:val="20"/>
          <w:szCs w:val="20"/>
        </w:rPr>
        <w:t xml:space="preserve"> (</w:t>
      </w:r>
      <w:r w:rsidR="00F917A3" w:rsidRPr="005F3283">
        <w:rPr>
          <w:sz w:val="20"/>
          <w:szCs w:val="20"/>
        </w:rPr>
        <w:t>np. dziadka, babci, pełnoletniego rodzeństwa).</w:t>
      </w:r>
    </w:p>
    <w:p w:rsidR="00C521A3" w:rsidRPr="00C521A3" w:rsidRDefault="00C521A3" w:rsidP="00C521A3">
      <w:pPr>
        <w:pStyle w:val="ParagraphStyle"/>
        <w:spacing w:line="240" w:lineRule="atLeast"/>
        <w:jc w:val="both"/>
        <w:rPr>
          <w:sz w:val="20"/>
          <w:szCs w:val="20"/>
        </w:rPr>
      </w:pPr>
    </w:p>
    <w:p w:rsidR="00C521A3" w:rsidRPr="005C48D1" w:rsidRDefault="00C521A3" w:rsidP="00500CB7">
      <w:pPr>
        <w:pStyle w:val="Akapitzlist"/>
        <w:numPr>
          <w:ilvl w:val="0"/>
          <w:numId w:val="6"/>
        </w:numPr>
        <w:spacing w:after="0" w:line="276" w:lineRule="auto"/>
        <w:ind w:left="426"/>
        <w:jc w:val="left"/>
        <w:rPr>
          <w:sz w:val="24"/>
          <w:szCs w:val="24"/>
        </w:rPr>
      </w:pPr>
      <w:r w:rsidRPr="00C521A3">
        <w:rPr>
          <w:rFonts w:ascii="Arial" w:hAnsi="Arial" w:cs="Arial"/>
          <w:sz w:val="20"/>
          <w:szCs w:val="20"/>
        </w:rPr>
        <w:t>Działania z udziałem dziecka, co do którego istnieje podejrzenie powinny być prowadzone w miarę możliwości w obecności psychologa</w:t>
      </w:r>
      <w:r w:rsidR="00500CB7">
        <w:rPr>
          <w:rFonts w:ascii="Arial" w:hAnsi="Arial" w:cs="Arial"/>
          <w:sz w:val="20"/>
          <w:szCs w:val="20"/>
        </w:rPr>
        <w:t>.</w:t>
      </w:r>
    </w:p>
    <w:p w:rsidR="005C48D1" w:rsidRPr="005C48D1" w:rsidRDefault="005C48D1" w:rsidP="005C48D1">
      <w:pPr>
        <w:spacing w:after="0" w:line="276" w:lineRule="auto"/>
        <w:jc w:val="left"/>
        <w:rPr>
          <w:sz w:val="24"/>
          <w:szCs w:val="24"/>
        </w:rPr>
      </w:pPr>
    </w:p>
    <w:p w:rsidR="00C521A3" w:rsidRPr="005C48D1" w:rsidRDefault="00C521A3" w:rsidP="005C48D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</w:t>
      </w:r>
    </w:p>
    <w:p w:rsidR="005C48D1" w:rsidRDefault="005F3283" w:rsidP="00C521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C521A3">
        <w:rPr>
          <w:rFonts w:ascii="Arial" w:hAnsi="Arial" w:cs="Arial"/>
          <w:sz w:val="20"/>
          <w:szCs w:val="20"/>
        </w:rPr>
        <w:t xml:space="preserve">Wszczęcie procedury następuje przez wypełnienie formularza "Niebieska Karta - A" </w:t>
      </w:r>
      <w:r w:rsidR="00F917A3">
        <w:rPr>
          <w:rFonts w:ascii="Arial" w:hAnsi="Arial" w:cs="Arial"/>
          <w:sz w:val="20"/>
          <w:szCs w:val="20"/>
        </w:rPr>
        <w:t>w przypadku powzięcia, w toku prowadzonych czynności służbowych lub zawodowych, podejrzenia stosowania przemocy wobec członków rodziny lub w wyniku zgłoszenia dokonanego przez członka rodziny lub przez osobę będącą świadkiem przemocy w rodzinie</w:t>
      </w:r>
      <w:r w:rsidR="005C48D1">
        <w:rPr>
          <w:rFonts w:ascii="Arial" w:hAnsi="Arial" w:cs="Arial"/>
          <w:sz w:val="20"/>
          <w:szCs w:val="20"/>
        </w:rPr>
        <w:t>.</w:t>
      </w:r>
    </w:p>
    <w:p w:rsidR="005F3283" w:rsidRPr="005F3283" w:rsidRDefault="005F3283" w:rsidP="005C48D1">
      <w:pPr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5C48D1" w:rsidRPr="005C48D1" w:rsidRDefault="005F3283" w:rsidP="005C48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5C48D1">
        <w:rPr>
          <w:rFonts w:ascii="Arial" w:hAnsi="Arial" w:cs="Arial"/>
          <w:sz w:val="20"/>
          <w:szCs w:val="20"/>
        </w:rPr>
        <w:t>Wzór formularza "Niebieska Karta - A" stanowi załącznik nr 1 do tej procedury.</w:t>
      </w:r>
      <w:r w:rsidR="005C48D1" w:rsidRPr="005C48D1">
        <w:rPr>
          <w:rFonts w:ascii="Arial" w:hAnsi="Arial" w:cs="Arial"/>
          <w:sz w:val="20"/>
          <w:szCs w:val="20"/>
        </w:rPr>
        <w:t xml:space="preserve"> </w:t>
      </w:r>
    </w:p>
    <w:p w:rsidR="005C48D1" w:rsidRDefault="005C48D1" w:rsidP="005C48D1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sz w:val="20"/>
          <w:szCs w:val="20"/>
        </w:rPr>
      </w:pPr>
    </w:p>
    <w:p w:rsidR="005F3283" w:rsidRPr="005C48D1" w:rsidRDefault="005C48D1" w:rsidP="005C48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Wypełnienie formularza odbywa się </w:t>
      </w:r>
      <w:r w:rsidRPr="00C521A3">
        <w:rPr>
          <w:rFonts w:ascii="Arial" w:hAnsi="Arial" w:cs="Arial"/>
          <w:sz w:val="20"/>
          <w:szCs w:val="20"/>
        </w:rPr>
        <w:t>w obecności osoby, co do której istnieje podejrzenie, że jest dotknięta przemocą w rodzinie.</w:t>
      </w:r>
    </w:p>
    <w:p w:rsidR="005F3283" w:rsidRPr="005F3283" w:rsidRDefault="005F3283" w:rsidP="00C521A3">
      <w:pPr>
        <w:pStyle w:val="ParagraphStyle"/>
        <w:spacing w:line="276" w:lineRule="auto"/>
        <w:jc w:val="both"/>
        <w:rPr>
          <w:sz w:val="20"/>
          <w:szCs w:val="20"/>
        </w:rPr>
      </w:pPr>
    </w:p>
    <w:p w:rsidR="005F3283" w:rsidRDefault="005F3283" w:rsidP="00C521A3">
      <w:pPr>
        <w:pStyle w:val="ParagraphStyle"/>
        <w:numPr>
          <w:ilvl w:val="0"/>
          <w:numId w:val="7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przypadku braku możliwości wypełnienia formularza "Niebieska Karta - A" z uwagi na nieobecność osoby, co do której istnieje podejrzenie, że jest dotknięta przemocą w rodzinie, stan jej zdrowia lub ze względu na zagrożenie jej życia lub zdrowia, wypełnienie formularza "Niebieska Karta - A" następuje niezwłocznie po nawiązaniu bezpośredniego kontaktu z tą osobą lub po ustaniu przyczyny uniemożliwiającej jego wypełnienie.</w:t>
      </w:r>
    </w:p>
    <w:p w:rsidR="005F3283" w:rsidRPr="005F3283" w:rsidRDefault="005F3283" w:rsidP="00C521A3">
      <w:pPr>
        <w:pStyle w:val="ParagraphStyle"/>
        <w:spacing w:line="276" w:lineRule="auto"/>
        <w:jc w:val="both"/>
        <w:rPr>
          <w:sz w:val="20"/>
          <w:szCs w:val="20"/>
        </w:rPr>
      </w:pPr>
    </w:p>
    <w:p w:rsidR="005F3283" w:rsidRPr="00C521A3" w:rsidRDefault="005F3283" w:rsidP="00C521A3">
      <w:pPr>
        <w:pStyle w:val="ParagraphStyle"/>
        <w:numPr>
          <w:ilvl w:val="0"/>
          <w:numId w:val="7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przypadku gdy nawiązanie bezpośredniego kontaktu z osobą, co do której istnieje podejrzenie, że jest dotknięta przemocą w rodzinie, jest niewykonalne, wypełnienie formularza "Niebieska Karta - A" następuje bez udziału tej osoby.</w:t>
      </w:r>
    </w:p>
    <w:p w:rsidR="005C48D1" w:rsidRDefault="005F3283" w:rsidP="005C48D1">
      <w:p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7</w:t>
      </w:r>
    </w:p>
    <w:p w:rsidR="00C521A3" w:rsidRPr="001F41AE" w:rsidRDefault="00C521A3" w:rsidP="00C521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C521A3">
        <w:rPr>
          <w:rFonts w:ascii="Arial" w:hAnsi="Arial" w:cs="Arial"/>
          <w:sz w:val="20"/>
          <w:szCs w:val="20"/>
        </w:rPr>
        <w:t>Po wypełnieniu formularza "Niebieska Karta - A" osobie, co do której istnieje podejrzenie, że jest dotknięta przemocą w rodzinie, przekazuje się formularz "Niebieska Karta - B".</w:t>
      </w:r>
    </w:p>
    <w:p w:rsidR="001F41AE" w:rsidRPr="001F41AE" w:rsidRDefault="001F41AE" w:rsidP="001F41AE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sz w:val="20"/>
          <w:szCs w:val="20"/>
        </w:rPr>
      </w:pPr>
    </w:p>
    <w:p w:rsidR="001F41AE" w:rsidRDefault="001F41AE" w:rsidP="001F41AE">
      <w:pPr>
        <w:pStyle w:val="ParagraphStyle"/>
        <w:numPr>
          <w:ilvl w:val="0"/>
          <w:numId w:val="8"/>
        </w:numPr>
        <w:spacing w:line="240" w:lineRule="atLea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Wzór formularza "Niebieska Karta - B" stanowi załącznik nr 2 do tej procedury.</w:t>
      </w:r>
    </w:p>
    <w:p w:rsidR="00C521A3" w:rsidRPr="005C48D1" w:rsidRDefault="00C521A3" w:rsidP="00C521A3">
      <w:pPr>
        <w:pStyle w:val="ParagraphStyle"/>
        <w:spacing w:line="276" w:lineRule="auto"/>
        <w:jc w:val="both"/>
        <w:rPr>
          <w:sz w:val="20"/>
          <w:szCs w:val="20"/>
        </w:rPr>
      </w:pPr>
    </w:p>
    <w:p w:rsidR="00C521A3" w:rsidRPr="005C48D1" w:rsidRDefault="00C521A3" w:rsidP="00C521A3">
      <w:pPr>
        <w:pStyle w:val="ParagraphStyle"/>
        <w:numPr>
          <w:ilvl w:val="0"/>
          <w:numId w:val="8"/>
        </w:numPr>
        <w:spacing w:line="276" w:lineRule="auto"/>
        <w:ind w:left="426"/>
        <w:jc w:val="both"/>
        <w:rPr>
          <w:sz w:val="20"/>
          <w:szCs w:val="20"/>
        </w:rPr>
      </w:pPr>
      <w:r w:rsidRPr="00C521A3">
        <w:rPr>
          <w:sz w:val="20"/>
          <w:szCs w:val="20"/>
        </w:rPr>
        <w:t>Jeżeli osobą, co do której istnieje podejrzenie, że jest dotknięta przemocą w rodzinie, jest dziecko, formularz "Niebieska Karta - B" przekazuje się rodzicowi, opiekunowi prawnemu lub faktycznemu albo osobie, która zgłosiła podejrzenie stosowania przemocy w rodzinie.</w:t>
      </w:r>
    </w:p>
    <w:p w:rsidR="005C48D1" w:rsidRPr="005C48D1" w:rsidRDefault="005C48D1" w:rsidP="005C48D1">
      <w:pPr>
        <w:pStyle w:val="ParagraphStyle"/>
        <w:spacing w:line="276" w:lineRule="auto"/>
        <w:ind w:left="426"/>
        <w:jc w:val="both"/>
        <w:rPr>
          <w:sz w:val="20"/>
          <w:szCs w:val="20"/>
        </w:rPr>
      </w:pPr>
    </w:p>
    <w:p w:rsidR="005C48D1" w:rsidRPr="00C521A3" w:rsidRDefault="005C48D1" w:rsidP="005C48D1">
      <w:pPr>
        <w:pStyle w:val="ParagraphStyle"/>
        <w:numPr>
          <w:ilvl w:val="0"/>
          <w:numId w:val="8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osobami, wobec których istnieje podejrzenie, że stosują przemoc w rodzinie wobec dziecka, są rodzice, opiekunowie prawni lub faktyczni, </w:t>
      </w:r>
      <w:r w:rsidRPr="00C521A3">
        <w:rPr>
          <w:sz w:val="20"/>
          <w:szCs w:val="20"/>
        </w:rPr>
        <w:t xml:space="preserve">formularz "Niebieska Karta - B" przekazuje się </w:t>
      </w:r>
      <w:r>
        <w:rPr>
          <w:sz w:val="20"/>
          <w:szCs w:val="20"/>
        </w:rPr>
        <w:t>pełnoletniej osoby najbliższej w rozumieniu art. 115 § 11 ustawy z dnia 6 czerwca 1997 r. - Kodeks karny (Dz.U. Nr 88, poz. 553, z późn. zm.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), zwanej dalej "osobą najbliższą" (</w:t>
      </w:r>
      <w:r w:rsidRPr="005F3283">
        <w:rPr>
          <w:sz w:val="20"/>
          <w:szCs w:val="20"/>
        </w:rPr>
        <w:t>np. dziadka, babci, pełnoletniego rodzeństwa).</w:t>
      </w:r>
    </w:p>
    <w:p w:rsidR="00C521A3" w:rsidRPr="005C48D1" w:rsidRDefault="00C521A3" w:rsidP="00C521A3">
      <w:pPr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C521A3" w:rsidRPr="00C521A3" w:rsidRDefault="00C521A3" w:rsidP="00C521A3">
      <w:pPr>
        <w:pStyle w:val="Akapitzlist"/>
        <w:numPr>
          <w:ilvl w:val="0"/>
          <w:numId w:val="8"/>
        </w:numPr>
        <w:spacing w:after="0" w:line="276" w:lineRule="auto"/>
        <w:ind w:left="426"/>
        <w:jc w:val="left"/>
        <w:rPr>
          <w:rFonts w:ascii="Arial" w:hAnsi="Arial" w:cs="Arial"/>
          <w:bCs/>
          <w:sz w:val="20"/>
          <w:szCs w:val="20"/>
        </w:rPr>
      </w:pPr>
      <w:r w:rsidRPr="00C521A3">
        <w:rPr>
          <w:rFonts w:ascii="Arial" w:hAnsi="Arial" w:cs="Arial"/>
          <w:sz w:val="20"/>
          <w:szCs w:val="20"/>
        </w:rPr>
        <w:t>Formularza "Niebieska Karta - B" nie przekazuje się osobie, wobec której istnieje podejrzenie, że stosuje przemoc w rodzinie</w:t>
      </w:r>
    </w:p>
    <w:p w:rsidR="00C521A3" w:rsidRDefault="00C521A3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F3283" w:rsidRDefault="005F3283" w:rsidP="005F3283">
      <w:p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</w:t>
      </w:r>
    </w:p>
    <w:p w:rsidR="00500CB7" w:rsidRDefault="00500CB7" w:rsidP="00500C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formularz</w:t>
      </w:r>
      <w:r w:rsidRPr="00500CB7">
        <w:rPr>
          <w:rFonts w:ascii="Arial" w:hAnsi="Arial" w:cs="Arial"/>
          <w:sz w:val="20"/>
          <w:szCs w:val="20"/>
        </w:rPr>
        <w:t xml:space="preserve"> "Niebieska Karta - A" </w:t>
      </w:r>
      <w:r>
        <w:rPr>
          <w:rFonts w:ascii="Arial" w:hAnsi="Arial" w:cs="Arial"/>
          <w:sz w:val="20"/>
          <w:szCs w:val="20"/>
        </w:rPr>
        <w:t>należy niezwłocznie,</w:t>
      </w:r>
      <w:r w:rsidRPr="00500CB7">
        <w:rPr>
          <w:rFonts w:ascii="Arial" w:hAnsi="Arial" w:cs="Arial"/>
          <w:sz w:val="20"/>
          <w:szCs w:val="20"/>
        </w:rPr>
        <w:t xml:space="preserve"> nie później niż w terminie 7 </w:t>
      </w:r>
      <w:r>
        <w:rPr>
          <w:rFonts w:ascii="Arial" w:hAnsi="Arial" w:cs="Arial"/>
          <w:sz w:val="20"/>
          <w:szCs w:val="20"/>
        </w:rPr>
        <w:t>dni od dnia wszczęcia procedury przekazać przewodniczącemu</w:t>
      </w:r>
      <w:r w:rsidRPr="00500C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gminnego zespołu interdyscyplinarnego.</w:t>
      </w:r>
    </w:p>
    <w:p w:rsidR="00500CB7" w:rsidRPr="00500CB7" w:rsidRDefault="00500CB7" w:rsidP="00500CB7">
      <w:pPr>
        <w:pStyle w:val="Akapitzlist"/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sz w:val="20"/>
          <w:szCs w:val="20"/>
        </w:rPr>
      </w:pPr>
    </w:p>
    <w:p w:rsidR="00500CB7" w:rsidRPr="00500CB7" w:rsidRDefault="00500CB7" w:rsidP="00500C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500CB7">
        <w:rPr>
          <w:rFonts w:ascii="Arial" w:hAnsi="Arial" w:cs="Arial"/>
          <w:sz w:val="20"/>
          <w:szCs w:val="20"/>
        </w:rPr>
        <w:t>Kopię wypełnionego formularza "Niebieska Karta - A" pozostawia się u wszczynającego procedurę</w:t>
      </w:r>
    </w:p>
    <w:p w:rsidR="00500CB7" w:rsidRDefault="00500CB7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132859">
      <w:p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</w:t>
      </w:r>
    </w:p>
    <w:p w:rsidR="00132859" w:rsidRPr="00132859" w:rsidRDefault="00132859" w:rsidP="00132859">
      <w:pPr>
        <w:spacing w:after="0" w:line="276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Procedura wchodzi w życie Zarządzeniem Nr 12/2011-12</w:t>
      </w:r>
      <w:r w:rsidR="007A3BC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Dyrektora Przedszkola Gminnego w Boninie</w:t>
      </w:r>
      <w:r w:rsidR="007A3BCD">
        <w:rPr>
          <w:bCs/>
          <w:sz w:val="20"/>
          <w:szCs w:val="20"/>
        </w:rPr>
        <w:t xml:space="preserve"> z dnia 26.01.2012r</w:t>
      </w:r>
    </w:p>
    <w:p w:rsidR="00500CB7" w:rsidRDefault="00500CB7" w:rsidP="005F3283">
      <w:pPr>
        <w:spacing w:after="0" w:line="276" w:lineRule="auto"/>
        <w:rPr>
          <w:b/>
          <w:bCs/>
          <w:sz w:val="20"/>
          <w:szCs w:val="20"/>
        </w:rPr>
      </w:pPr>
    </w:p>
    <w:p w:rsidR="00500CB7" w:rsidRDefault="00500CB7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Pr="00132859" w:rsidRDefault="00132859" w:rsidP="00132859">
      <w:pPr>
        <w:spacing w:after="0"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132859">
        <w:rPr>
          <w:rFonts w:ascii="Arial" w:hAnsi="Arial" w:cs="Arial"/>
          <w:b/>
          <w:i/>
          <w:sz w:val="20"/>
          <w:szCs w:val="20"/>
        </w:rPr>
        <w:t>Załącznik Nr 1</w:t>
      </w: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Pr="00132859" w:rsidRDefault="00132859" w:rsidP="005F328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132859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6202680" cy="7629015"/>
            <wp:effectExtent l="19050" t="0" r="7620" b="0"/>
            <wp:docPr id="10" name="04F18217" descr="Wzór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F18217" descr="Wzór dokumen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76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202680" cy="8098204"/>
            <wp:effectExtent l="19050" t="0" r="7620" b="0"/>
            <wp:docPr id="4" name="04F18217" descr="http://www.prawo.vulcan.edu.pl/img/RPrzPrzRodz%2306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F18217" descr="http://www.prawo.vulcan.edu.pl/img/RPrzPrzRodz%2306.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0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859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202680" cy="8098204"/>
            <wp:effectExtent l="19050" t="0" r="7620" b="0"/>
            <wp:docPr id="5" name="04F18217" descr="http://www.prawo.vulcan.edu.pl/img/RPrzPrzRodz%2306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F18217" descr="http://www.prawo.vulcan.edu.pl/img/RPrzPrzRodz%2306.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0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859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202680" cy="8098204"/>
            <wp:effectExtent l="19050" t="0" r="7620" b="0"/>
            <wp:docPr id="6" name="04F18217" descr="http://www.prawo.vulcan.edu.pl/img/RPrzPrzRodz%2306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F18217" descr="http://www.prawo.vulcan.edu.pl/img/RPrzPrzRodz%2306.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0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859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202680" cy="8098204"/>
            <wp:effectExtent l="19050" t="0" r="7620" b="0"/>
            <wp:docPr id="7" name="04F18217" descr="http://www.prawo.vulcan.edu.pl/img/RPrzPrzRodz%2306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F18217" descr="http://www.prawo.vulcan.edu.pl/img/RPrzPrzRodz%2306.0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0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859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202680" cy="8098204"/>
            <wp:effectExtent l="19050" t="0" r="7620" b="0"/>
            <wp:docPr id="8" name="04F18217" descr="http://www.prawo.vulcan.edu.pl/img/RPrzPrzRodz%2306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F18217" descr="http://www.prawo.vulcan.edu.pl/img/RPrzPrzRodz%2306.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0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859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202680" cy="8098204"/>
            <wp:effectExtent l="19050" t="0" r="7620" b="0"/>
            <wp:docPr id="2" name="04F18217" descr="http://www.prawo.vulcan.edu.pl/img/RPrzPrzRodz%2306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F18217" descr="http://www.prawo.vulcan.edu.pl/img/RPrzPrzRodz%2306.00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0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Pr="00132859" w:rsidRDefault="00132859" w:rsidP="00132859">
      <w:pPr>
        <w:spacing w:after="0"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132859">
        <w:rPr>
          <w:rFonts w:ascii="Arial" w:hAnsi="Arial" w:cs="Arial"/>
          <w:b/>
          <w:i/>
          <w:sz w:val="20"/>
          <w:szCs w:val="20"/>
        </w:rPr>
        <w:lastRenderedPageBreak/>
        <w:t>Załącznik Nr 2</w:t>
      </w: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6202680" cy="7882377"/>
            <wp:effectExtent l="19050" t="0" r="7620" b="0"/>
            <wp:docPr id="15" name="08AB43F7" descr="Wzór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AB43F7" descr="Wzór dokument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788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59" w:rsidRDefault="00132859" w:rsidP="005F328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202680" cy="8098204"/>
            <wp:effectExtent l="19050" t="0" r="7620" b="0"/>
            <wp:docPr id="12" name="08AB43F7" descr="http://www.prawo.vulcan.edu.pl/img/RPrzPrzRodz%2306.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AB43F7" descr="http://www.prawo.vulcan.edu.pl/img/RPrzPrzRodz%2306.0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0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859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202680" cy="8098204"/>
            <wp:effectExtent l="19050" t="0" r="7620" b="0"/>
            <wp:docPr id="13" name="08AB43F7" descr="http://www.prawo.vulcan.edu.pl/img/RPrzPrzRodz%2306.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AB43F7" descr="http://www.prawo.vulcan.edu.pl/img/RPrzPrzRodz%2306.0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0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859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202680" cy="8098204"/>
            <wp:effectExtent l="19050" t="0" r="7620" b="0"/>
            <wp:docPr id="14" name="08AB43F7" descr="http://www.prawo.vulcan.edu.pl/img/RPrzPrzRodz%2306.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AB43F7" descr="http://www.prawo.vulcan.edu.pl/img/RPrzPrzRodz%2306.0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0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83" w:rsidRDefault="005F3283" w:rsidP="005F328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F3283" w:rsidRDefault="005F3283" w:rsidP="00222B4A">
      <w:pPr>
        <w:spacing w:after="0" w:line="276" w:lineRule="auto"/>
        <w:jc w:val="left"/>
        <w:rPr>
          <w:sz w:val="24"/>
          <w:szCs w:val="24"/>
        </w:rPr>
      </w:pPr>
    </w:p>
    <w:p w:rsidR="005F3283" w:rsidRPr="005F3283" w:rsidRDefault="005F3283">
      <w:pPr>
        <w:spacing w:after="0" w:line="240" w:lineRule="auto"/>
        <w:jc w:val="left"/>
        <w:rPr>
          <w:sz w:val="24"/>
          <w:szCs w:val="24"/>
        </w:rPr>
      </w:pPr>
    </w:p>
    <w:sectPr w:rsidR="005F3283" w:rsidRPr="005F3283" w:rsidSect="005C48D1">
      <w:pgSz w:w="11906" w:h="16838"/>
      <w:pgMar w:top="720" w:right="720" w:bottom="72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CE" w:rsidRDefault="00D253CE" w:rsidP="00F917A3">
      <w:pPr>
        <w:spacing w:after="0" w:line="240" w:lineRule="auto"/>
      </w:pPr>
      <w:r>
        <w:separator/>
      </w:r>
    </w:p>
  </w:endnote>
  <w:endnote w:type="continuationSeparator" w:id="0">
    <w:p w:rsidR="00D253CE" w:rsidRDefault="00D253CE" w:rsidP="00F9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CE" w:rsidRDefault="00D253CE" w:rsidP="00F917A3">
      <w:pPr>
        <w:spacing w:after="0" w:line="240" w:lineRule="auto"/>
      </w:pPr>
      <w:r>
        <w:separator/>
      </w:r>
    </w:p>
  </w:footnote>
  <w:footnote w:type="continuationSeparator" w:id="0">
    <w:p w:rsidR="00D253CE" w:rsidRDefault="00D253CE" w:rsidP="00F91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31CD"/>
    <w:multiLevelType w:val="multilevel"/>
    <w:tmpl w:val="05583D8F"/>
    <w:lvl w:ilvl="0">
      <w:numFmt w:val="bullet"/>
      <w:lvlText w:val="·"/>
      <w:lvlJc w:val="left"/>
      <w:pPr>
        <w:tabs>
          <w:tab w:val="num" w:pos="390"/>
        </w:tabs>
        <w:ind w:left="375" w:hanging="375"/>
      </w:pPr>
      <w:rPr>
        <w:rFonts w:ascii="Symbol" w:hAnsi="Symbol" w:cs="Symbol"/>
        <w:sz w:val="20"/>
        <w:szCs w:val="20"/>
      </w:rPr>
    </w:lvl>
    <w:lvl w:ilvl="1">
      <w:numFmt w:val="bullet"/>
      <w:lvlText w:val="·"/>
      <w:lvlJc w:val="left"/>
      <w:pPr>
        <w:tabs>
          <w:tab w:val="num" w:pos="1110"/>
        </w:tabs>
        <w:ind w:left="1095" w:hanging="375"/>
      </w:pPr>
      <w:rPr>
        <w:rFonts w:ascii="Symbol" w:hAnsi="Symbol" w:cs="Symbol"/>
        <w:sz w:val="20"/>
        <w:szCs w:val="20"/>
      </w:rPr>
    </w:lvl>
    <w:lvl w:ilvl="2">
      <w:numFmt w:val="bullet"/>
      <w:lvlText w:val="o"/>
      <w:lvlJc w:val="left"/>
      <w:pPr>
        <w:tabs>
          <w:tab w:val="num" w:pos="1815"/>
        </w:tabs>
        <w:ind w:left="1800" w:hanging="360"/>
      </w:pPr>
      <w:rPr>
        <w:rFonts w:ascii="Courier New" w:hAnsi="Courier New" w:cs="Courier New"/>
        <w:sz w:val="20"/>
        <w:szCs w:val="20"/>
      </w:rPr>
    </w:lvl>
    <w:lvl w:ilvl="3"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6F62DC6"/>
    <w:multiLevelType w:val="hybridMultilevel"/>
    <w:tmpl w:val="70C81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4374"/>
    <w:multiLevelType w:val="hybridMultilevel"/>
    <w:tmpl w:val="9FF2A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67B7"/>
    <w:multiLevelType w:val="hybridMultilevel"/>
    <w:tmpl w:val="59C8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24B2"/>
    <w:multiLevelType w:val="hybridMultilevel"/>
    <w:tmpl w:val="2208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D3430"/>
    <w:multiLevelType w:val="hybridMultilevel"/>
    <w:tmpl w:val="835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7A0D2"/>
    <w:multiLevelType w:val="multilevel"/>
    <w:tmpl w:val="6C50B5F6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sz w:val="20"/>
        <w:szCs w:val="20"/>
      </w:rPr>
    </w:lvl>
    <w:lvl w:ilvl="3">
      <w:numFmt w:val="bullet"/>
      <w:lvlText w:val="č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numFmt w:val="bullet"/>
      <w:lvlText w:val="č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numFmt w:val="bullet"/>
      <w:lvlText w:val="č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numFmt w:val="bullet"/>
      <w:lvlText w:val="č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numFmt w:val="bullet"/>
      <w:lvlText w:val="č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numFmt w:val="bullet"/>
      <w:lvlText w:val="č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7">
    <w:nsid w:val="51CC3C2E"/>
    <w:multiLevelType w:val="hybridMultilevel"/>
    <w:tmpl w:val="5870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951DB"/>
    <w:multiLevelType w:val="hybridMultilevel"/>
    <w:tmpl w:val="92E8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86554"/>
    <w:multiLevelType w:val="multilevel"/>
    <w:tmpl w:val="285C18AA"/>
    <w:lvl w:ilvl="0">
      <w:numFmt w:val="bullet"/>
      <w:lvlText w:val="·"/>
      <w:lvlJc w:val="left"/>
      <w:pPr>
        <w:tabs>
          <w:tab w:val="num" w:pos="390"/>
        </w:tabs>
        <w:ind w:left="375" w:hanging="375"/>
      </w:pPr>
      <w:rPr>
        <w:rFonts w:ascii="Symbol" w:hAnsi="Symbol" w:cs="Symbol"/>
        <w:sz w:val="20"/>
        <w:szCs w:val="20"/>
      </w:rPr>
    </w:lvl>
    <w:lvl w:ilvl="1">
      <w:numFmt w:val="bullet"/>
      <w:lvlText w:val="·"/>
      <w:lvlJc w:val="left"/>
      <w:pPr>
        <w:tabs>
          <w:tab w:val="num" w:pos="1110"/>
        </w:tabs>
        <w:ind w:left="1095" w:hanging="375"/>
      </w:pPr>
      <w:rPr>
        <w:rFonts w:ascii="Symbol" w:hAnsi="Symbol" w:cs="Symbol"/>
        <w:sz w:val="20"/>
        <w:szCs w:val="20"/>
      </w:rPr>
    </w:lvl>
    <w:lvl w:ilvl="2">
      <w:numFmt w:val="bullet"/>
      <w:lvlText w:val="o"/>
      <w:lvlJc w:val="left"/>
      <w:pPr>
        <w:tabs>
          <w:tab w:val="num" w:pos="1815"/>
        </w:tabs>
        <w:ind w:left="1800" w:hanging="360"/>
      </w:pPr>
      <w:rPr>
        <w:rFonts w:ascii="Courier New" w:hAnsi="Courier New" w:cs="Courier New"/>
        <w:sz w:val="20"/>
        <w:szCs w:val="20"/>
      </w:rPr>
    </w:lvl>
    <w:lvl w:ilvl="3"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6F1ACF09"/>
    <w:multiLevelType w:val="multilevel"/>
    <w:tmpl w:val="01C4869B"/>
    <w:lvl w:ilvl="0">
      <w:numFmt w:val="bullet"/>
      <w:lvlText w:val="·"/>
      <w:lvlJc w:val="left"/>
      <w:pPr>
        <w:tabs>
          <w:tab w:val="num" w:pos="390"/>
        </w:tabs>
        <w:ind w:left="375" w:hanging="375"/>
      </w:pPr>
      <w:rPr>
        <w:rFonts w:ascii="Symbol" w:hAnsi="Symbol" w:cs="Symbol"/>
        <w:sz w:val="20"/>
        <w:szCs w:val="20"/>
      </w:rPr>
    </w:lvl>
    <w:lvl w:ilvl="1">
      <w:numFmt w:val="bullet"/>
      <w:lvlText w:val="·"/>
      <w:lvlJc w:val="left"/>
      <w:pPr>
        <w:tabs>
          <w:tab w:val="num" w:pos="1110"/>
        </w:tabs>
        <w:ind w:left="1095" w:hanging="375"/>
      </w:pPr>
      <w:rPr>
        <w:rFonts w:ascii="Symbol" w:hAnsi="Symbol" w:cs="Symbol"/>
        <w:sz w:val="20"/>
        <w:szCs w:val="20"/>
      </w:rPr>
    </w:lvl>
    <w:lvl w:ilvl="2">
      <w:numFmt w:val="bullet"/>
      <w:lvlText w:val="o"/>
      <w:lvlJc w:val="left"/>
      <w:pPr>
        <w:tabs>
          <w:tab w:val="num" w:pos="1815"/>
        </w:tabs>
        <w:ind w:left="1800" w:hanging="360"/>
      </w:pPr>
      <w:rPr>
        <w:rFonts w:ascii="Courier New" w:hAnsi="Courier New" w:cs="Courier New"/>
        <w:sz w:val="20"/>
        <w:szCs w:val="20"/>
      </w:rPr>
    </w:lvl>
    <w:lvl w:ilvl="3">
      <w:numFmt w:val="bullet"/>
      <w:lvlText w:val="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78EB1743"/>
    <w:multiLevelType w:val="hybridMultilevel"/>
    <w:tmpl w:val="118E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70E"/>
    <w:rsid w:val="000728B2"/>
    <w:rsid w:val="00132859"/>
    <w:rsid w:val="00165085"/>
    <w:rsid w:val="001F41AE"/>
    <w:rsid w:val="00222B4A"/>
    <w:rsid w:val="00273CFC"/>
    <w:rsid w:val="002E2770"/>
    <w:rsid w:val="00307DE6"/>
    <w:rsid w:val="003E7E72"/>
    <w:rsid w:val="00417C36"/>
    <w:rsid w:val="00452A60"/>
    <w:rsid w:val="00500CB7"/>
    <w:rsid w:val="00582090"/>
    <w:rsid w:val="005C48D1"/>
    <w:rsid w:val="005F3283"/>
    <w:rsid w:val="00671E32"/>
    <w:rsid w:val="0068370E"/>
    <w:rsid w:val="00787F6A"/>
    <w:rsid w:val="007949BD"/>
    <w:rsid w:val="007A3BCD"/>
    <w:rsid w:val="00A304CF"/>
    <w:rsid w:val="00A85397"/>
    <w:rsid w:val="00AF7894"/>
    <w:rsid w:val="00C521A3"/>
    <w:rsid w:val="00C80E50"/>
    <w:rsid w:val="00D253CE"/>
    <w:rsid w:val="00D97747"/>
    <w:rsid w:val="00E1299E"/>
    <w:rsid w:val="00E45AC1"/>
    <w:rsid w:val="00F41144"/>
    <w:rsid w:val="00F9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6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70E"/>
    <w:pPr>
      <w:ind w:left="720"/>
      <w:contextualSpacing/>
    </w:pPr>
  </w:style>
  <w:style w:type="paragraph" w:customStyle="1" w:styleId="ParagraphStyle">
    <w:name w:val="Paragraph Style"/>
    <w:rsid w:val="000728B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7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7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7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Domowy</cp:lastModifiedBy>
  <cp:revision>5</cp:revision>
  <dcterms:created xsi:type="dcterms:W3CDTF">2012-01-25T07:26:00Z</dcterms:created>
  <dcterms:modified xsi:type="dcterms:W3CDTF">2012-01-25T12:09:00Z</dcterms:modified>
</cp:coreProperties>
</file>